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47" w:rsidRDefault="007C5847" w:rsidP="007C5847">
      <w:pPr>
        <w:rPr>
          <w:color w:val="17365D" w:themeColor="text2" w:themeShade="BF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0F306D7" wp14:editId="065A1ED4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2587625" cy="619125"/>
            <wp:effectExtent l="0" t="0" r="3175" b="9525"/>
            <wp:wrapSquare wrapText="bothSides"/>
            <wp:docPr id="1" name="Picture 1" descr="C:\Users\bhughes\Downloads\Screenshot_2019-06-07 BrandingGuide_v2 0_2019 pdf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ughes\Downloads\Screenshot_2019-06-07 BrandingGuide_v2 0_2019 pdf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847" w:rsidRPr="004806C5" w:rsidRDefault="007C5847" w:rsidP="007C5847">
      <w:pPr>
        <w:rPr>
          <w:b/>
        </w:rPr>
      </w:pPr>
      <w:r w:rsidRPr="004806C5">
        <w:rPr>
          <w:b/>
          <w:color w:val="17365D" w:themeColor="text2" w:themeShade="BF"/>
          <w:sz w:val="28"/>
          <w:szCs w:val="28"/>
        </w:rPr>
        <w:t xml:space="preserve">Breathitt Veterinary Center </w:t>
      </w:r>
    </w:p>
    <w:p w:rsidR="007C5847" w:rsidRPr="004806C5" w:rsidRDefault="007C5847" w:rsidP="007C5847">
      <w:pPr>
        <w:pStyle w:val="Title"/>
        <w:jc w:val="center"/>
        <w:rPr>
          <w:b/>
          <w:sz w:val="36"/>
          <w:szCs w:val="36"/>
        </w:rPr>
      </w:pPr>
      <w:r w:rsidRPr="004806C5">
        <w:rPr>
          <w:b/>
          <w:sz w:val="36"/>
          <w:szCs w:val="36"/>
        </w:rPr>
        <w:t>Poultry Physical Examination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4871"/>
        <w:gridCol w:w="3420"/>
      </w:tblGrid>
      <w:tr w:rsidR="007C5847" w:rsidTr="007C5847">
        <w:trPr>
          <w:trHeight w:val="827"/>
        </w:trPr>
        <w:tc>
          <w:tcPr>
            <w:tcW w:w="2538" w:type="dxa"/>
          </w:tcPr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>Owner Last Name</w:t>
            </w:r>
          </w:p>
        </w:tc>
        <w:tc>
          <w:tcPr>
            <w:tcW w:w="4950" w:type="dxa"/>
          </w:tcPr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>Type of Bird/Bird Information</w:t>
            </w:r>
          </w:p>
        </w:tc>
        <w:tc>
          <w:tcPr>
            <w:tcW w:w="3528" w:type="dxa"/>
          </w:tcPr>
          <w:p w:rsidR="007C5847" w:rsidRPr="00C559A1" w:rsidRDefault="007C5847" w:rsidP="00A11C5F">
            <w:pPr>
              <w:rPr>
                <w:b/>
              </w:rPr>
            </w:pPr>
            <w:proofErr w:type="spellStart"/>
            <w:r w:rsidRPr="00C559A1">
              <w:rPr>
                <w:b/>
              </w:rPr>
              <w:t>Signalment</w:t>
            </w:r>
            <w:proofErr w:type="spellEnd"/>
            <w:r w:rsidRPr="00C559A1">
              <w:rPr>
                <w:b/>
              </w:rPr>
              <w:t xml:space="preserve"> </w:t>
            </w:r>
          </w:p>
        </w:tc>
      </w:tr>
      <w:tr w:rsidR="006A3D93" w:rsidTr="006A3D93">
        <w:trPr>
          <w:trHeight w:val="197"/>
        </w:trPr>
        <w:tc>
          <w:tcPr>
            <w:tcW w:w="2538" w:type="dxa"/>
          </w:tcPr>
          <w:p w:rsidR="006A3D93" w:rsidRPr="00C559A1" w:rsidRDefault="006A3D93" w:rsidP="00A11C5F">
            <w:pPr>
              <w:rPr>
                <w:b/>
              </w:rPr>
            </w:pPr>
            <w:r>
              <w:rPr>
                <w:b/>
              </w:rPr>
              <w:t>Body System</w:t>
            </w:r>
          </w:p>
        </w:tc>
        <w:tc>
          <w:tcPr>
            <w:tcW w:w="4950" w:type="dxa"/>
          </w:tcPr>
          <w:p w:rsidR="006A3D93" w:rsidRPr="00C559A1" w:rsidRDefault="006A3D93" w:rsidP="00A11C5F">
            <w:pPr>
              <w:rPr>
                <w:b/>
              </w:rPr>
            </w:pPr>
            <w:r>
              <w:rPr>
                <w:b/>
              </w:rPr>
              <w:t>Common Observations/Signs</w:t>
            </w:r>
          </w:p>
        </w:tc>
        <w:tc>
          <w:tcPr>
            <w:tcW w:w="3528" w:type="dxa"/>
          </w:tcPr>
          <w:p w:rsidR="006A3D93" w:rsidRPr="00C559A1" w:rsidRDefault="006A3D93" w:rsidP="00A11C5F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C5847" w:rsidTr="007C5847">
        <w:trPr>
          <w:trHeight w:val="1997"/>
        </w:trPr>
        <w:tc>
          <w:tcPr>
            <w:tcW w:w="2538" w:type="dxa"/>
          </w:tcPr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 xml:space="preserve">General Health </w:t>
            </w:r>
          </w:p>
        </w:tc>
        <w:tc>
          <w:tcPr>
            <w:tcW w:w="4950" w:type="dxa"/>
          </w:tcPr>
          <w:p w:rsidR="007C5847" w:rsidRDefault="007C5847" w:rsidP="00A11C5F">
            <w:r>
              <w:t>Bright, alert, responsive</w:t>
            </w:r>
          </w:p>
          <w:p w:rsidR="007C5847" w:rsidRDefault="007C5847" w:rsidP="00A11C5F">
            <w:r>
              <w:t>Lethargic, Drooping wings, Ruffled feathers</w:t>
            </w:r>
          </w:p>
          <w:p w:rsidR="007C5847" w:rsidRDefault="007C5847" w:rsidP="00A11C5F">
            <w:r>
              <w:t>Body Score Condition</w:t>
            </w:r>
          </w:p>
          <w:p w:rsidR="007C5847" w:rsidRDefault="007C5847" w:rsidP="00A11C5F">
            <w:r>
              <w:t>Obvious health problems noted</w:t>
            </w:r>
          </w:p>
          <w:p w:rsidR="007C5847" w:rsidRDefault="007C5847" w:rsidP="00A11C5F">
            <w:r>
              <w:t xml:space="preserve">      Swollen Head</w:t>
            </w:r>
          </w:p>
          <w:p w:rsidR="007C5847" w:rsidRDefault="007C5847" w:rsidP="00A11C5F">
            <w:r>
              <w:t xml:space="preserve">      Traumatic Wounds</w:t>
            </w:r>
          </w:p>
          <w:p w:rsidR="007C5847" w:rsidRDefault="007C5847" w:rsidP="00A11C5F">
            <w:r>
              <w:t xml:space="preserve">      Unable to walk/Splayed legs</w:t>
            </w:r>
          </w:p>
          <w:p w:rsidR="007C5847" w:rsidRDefault="007C5847" w:rsidP="00A11C5F">
            <w:r>
              <w:t xml:space="preserve">      Other</w:t>
            </w:r>
          </w:p>
          <w:p w:rsidR="007C5847" w:rsidRDefault="007C5847" w:rsidP="00A11C5F">
            <w:r>
              <w:t>Vision</w:t>
            </w:r>
          </w:p>
        </w:tc>
        <w:tc>
          <w:tcPr>
            <w:tcW w:w="3528" w:type="dxa"/>
          </w:tcPr>
          <w:p w:rsidR="007C5847" w:rsidRPr="00C559A1" w:rsidRDefault="007C5847" w:rsidP="00A11C5F">
            <w:pPr>
              <w:rPr>
                <w:b/>
              </w:rPr>
            </w:pPr>
          </w:p>
        </w:tc>
      </w:tr>
      <w:tr w:rsidR="007C5847" w:rsidTr="007C5847">
        <w:tc>
          <w:tcPr>
            <w:tcW w:w="2538" w:type="dxa"/>
          </w:tcPr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>Integumentary</w:t>
            </w:r>
          </w:p>
        </w:tc>
        <w:tc>
          <w:tcPr>
            <w:tcW w:w="4950" w:type="dxa"/>
          </w:tcPr>
          <w:p w:rsidR="007C5847" w:rsidRDefault="007C5847" w:rsidP="00A11C5F">
            <w:r>
              <w:t xml:space="preserve">Ulcerations/Crusts/Nodules/Scabs </w:t>
            </w:r>
          </w:p>
          <w:p w:rsidR="007C5847" w:rsidRDefault="007C5847" w:rsidP="00A11C5F">
            <w:r>
              <w:t xml:space="preserve">       Special areas of consideration:</w:t>
            </w:r>
          </w:p>
          <w:p w:rsidR="007C5847" w:rsidRDefault="007C5847" w:rsidP="00A11C5F">
            <w:r>
              <w:t xml:space="preserve">       Head/Mouth</w:t>
            </w:r>
          </w:p>
          <w:p w:rsidR="007C5847" w:rsidRDefault="007C5847" w:rsidP="00A11C5F">
            <w:r>
              <w:t xml:space="preserve">       Bottom of foot </w:t>
            </w:r>
          </w:p>
          <w:p w:rsidR="007C5847" w:rsidRDefault="007C5847" w:rsidP="00A11C5F">
            <w:r>
              <w:t>Traumatic Wounds/Excoriations</w:t>
            </w:r>
          </w:p>
          <w:p w:rsidR="007C5847" w:rsidRDefault="007C5847" w:rsidP="00A11C5F">
            <w:r>
              <w:t>Breeding Injury (back/sides, head/neck/comb)</w:t>
            </w:r>
          </w:p>
          <w:p w:rsidR="007C5847" w:rsidRDefault="007C5847" w:rsidP="00A11C5F">
            <w:r>
              <w:t>Loss of feathering/Molting/Poor feathering</w:t>
            </w:r>
          </w:p>
          <w:p w:rsidR="007C5847" w:rsidRDefault="007C5847" w:rsidP="00A11C5F">
            <w:r>
              <w:t>External Parasites – visible/microscopic</w:t>
            </w:r>
          </w:p>
        </w:tc>
        <w:tc>
          <w:tcPr>
            <w:tcW w:w="3528" w:type="dxa"/>
          </w:tcPr>
          <w:p w:rsidR="007C5847" w:rsidRDefault="007C5847" w:rsidP="00A11C5F"/>
        </w:tc>
      </w:tr>
      <w:tr w:rsidR="007C5847" w:rsidTr="007C5847">
        <w:tc>
          <w:tcPr>
            <w:tcW w:w="2538" w:type="dxa"/>
          </w:tcPr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 xml:space="preserve">Respiratory </w:t>
            </w:r>
          </w:p>
        </w:tc>
        <w:tc>
          <w:tcPr>
            <w:tcW w:w="4950" w:type="dxa"/>
          </w:tcPr>
          <w:p w:rsidR="007C5847" w:rsidRDefault="007C5847" w:rsidP="00A11C5F">
            <w:r>
              <w:t>Swollen head/sinuses</w:t>
            </w:r>
          </w:p>
          <w:p w:rsidR="007C5847" w:rsidRDefault="007C5847" w:rsidP="00A11C5F">
            <w:proofErr w:type="spellStart"/>
            <w:r>
              <w:t>Snicking</w:t>
            </w:r>
            <w:proofErr w:type="spellEnd"/>
            <w:r>
              <w:t xml:space="preserve"> (sneezing)/Coughing</w:t>
            </w:r>
          </w:p>
          <w:p w:rsidR="007C5847" w:rsidRDefault="007C5847" w:rsidP="00A11C5F">
            <w:r>
              <w:t xml:space="preserve">        Mucus/blood present </w:t>
            </w:r>
          </w:p>
          <w:p w:rsidR="007C5847" w:rsidRDefault="007C5847" w:rsidP="00A11C5F">
            <w:r>
              <w:t xml:space="preserve">Respiratory Difficulty </w:t>
            </w:r>
          </w:p>
          <w:p w:rsidR="007C5847" w:rsidRDefault="007C5847" w:rsidP="00A11C5F">
            <w:r>
              <w:t xml:space="preserve">        Extended neck/open mouth</w:t>
            </w:r>
          </w:p>
          <w:p w:rsidR="007C5847" w:rsidRDefault="007C5847" w:rsidP="00A11C5F">
            <w:r>
              <w:t>Respiratory sounds (gurgling/rales)</w:t>
            </w:r>
          </w:p>
          <w:p w:rsidR="007C5847" w:rsidRDefault="007C5847" w:rsidP="00A11C5F">
            <w:r>
              <w:t>Vocalization (raspy/loss of sound)</w:t>
            </w:r>
          </w:p>
        </w:tc>
        <w:tc>
          <w:tcPr>
            <w:tcW w:w="3528" w:type="dxa"/>
          </w:tcPr>
          <w:p w:rsidR="007C5847" w:rsidRDefault="007C5847" w:rsidP="00A11C5F"/>
        </w:tc>
      </w:tr>
      <w:tr w:rsidR="007C5847" w:rsidTr="007C5847">
        <w:tc>
          <w:tcPr>
            <w:tcW w:w="2538" w:type="dxa"/>
          </w:tcPr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>Gastrointestinal</w:t>
            </w:r>
          </w:p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>Abdominal</w:t>
            </w:r>
          </w:p>
        </w:tc>
        <w:tc>
          <w:tcPr>
            <w:tcW w:w="4950" w:type="dxa"/>
          </w:tcPr>
          <w:p w:rsidR="007C5847" w:rsidRDefault="007C5847" w:rsidP="00A11C5F">
            <w:r>
              <w:t>Mouth lesions – location, description</w:t>
            </w:r>
          </w:p>
          <w:p w:rsidR="007C5847" w:rsidRDefault="007C5847" w:rsidP="00A11C5F">
            <w:r>
              <w:t>Abnormal Droppings (see Dropping Condition Chart)</w:t>
            </w:r>
          </w:p>
          <w:p w:rsidR="007C5847" w:rsidRDefault="007C5847" w:rsidP="00A11C5F">
            <w:r>
              <w:t xml:space="preserve">        Increased fluid, blood, foam, color</w:t>
            </w:r>
          </w:p>
          <w:p w:rsidR="007C5847" w:rsidRDefault="007C5847" w:rsidP="00A11C5F">
            <w:r>
              <w:t>Ascites</w:t>
            </w:r>
          </w:p>
        </w:tc>
        <w:tc>
          <w:tcPr>
            <w:tcW w:w="3528" w:type="dxa"/>
          </w:tcPr>
          <w:p w:rsidR="007C5847" w:rsidRDefault="007C5847" w:rsidP="00A11C5F"/>
        </w:tc>
      </w:tr>
      <w:tr w:rsidR="007C5847" w:rsidTr="007C5847">
        <w:tc>
          <w:tcPr>
            <w:tcW w:w="2538" w:type="dxa"/>
          </w:tcPr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>Peripheral</w:t>
            </w:r>
          </w:p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>Neuro/Muscular</w:t>
            </w:r>
          </w:p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 xml:space="preserve">and Skeletal </w:t>
            </w:r>
          </w:p>
        </w:tc>
        <w:tc>
          <w:tcPr>
            <w:tcW w:w="4950" w:type="dxa"/>
          </w:tcPr>
          <w:p w:rsidR="007C5847" w:rsidRDefault="007C5847" w:rsidP="00A11C5F">
            <w:r>
              <w:t>Abnormal gait or stance</w:t>
            </w:r>
          </w:p>
          <w:p w:rsidR="007C5847" w:rsidRDefault="007C5847" w:rsidP="00A11C5F">
            <w:r>
              <w:t xml:space="preserve">        Paralysis versus painful ambulation</w:t>
            </w:r>
          </w:p>
          <w:p w:rsidR="007C5847" w:rsidRDefault="007C5847" w:rsidP="00A11C5F">
            <w:r>
              <w:t xml:space="preserve">        Legs Splayed (different directions)</w:t>
            </w:r>
          </w:p>
          <w:p w:rsidR="007C5847" w:rsidRDefault="007C5847" w:rsidP="00A11C5F">
            <w:r>
              <w:t xml:space="preserve">        Sitting on Rear</w:t>
            </w:r>
          </w:p>
          <w:p w:rsidR="007C5847" w:rsidRDefault="007C5847" w:rsidP="00A11C5F">
            <w:r>
              <w:t xml:space="preserve">        Joint evaluation – swelling of Joint/tendons </w:t>
            </w:r>
          </w:p>
          <w:p w:rsidR="007C5847" w:rsidRDefault="007C5847" w:rsidP="00A11C5F">
            <w:r>
              <w:t xml:space="preserve">        Swelling of foot </w:t>
            </w:r>
          </w:p>
        </w:tc>
        <w:tc>
          <w:tcPr>
            <w:tcW w:w="3528" w:type="dxa"/>
          </w:tcPr>
          <w:p w:rsidR="007C5847" w:rsidRDefault="007C5847" w:rsidP="00A11C5F"/>
        </w:tc>
      </w:tr>
      <w:tr w:rsidR="007C5847" w:rsidTr="002F42F1">
        <w:trPr>
          <w:trHeight w:val="1187"/>
        </w:trPr>
        <w:tc>
          <w:tcPr>
            <w:tcW w:w="2538" w:type="dxa"/>
          </w:tcPr>
          <w:p w:rsidR="007C5847" w:rsidRPr="00C559A1" w:rsidRDefault="007C5847" w:rsidP="00A11C5F">
            <w:pPr>
              <w:rPr>
                <w:b/>
              </w:rPr>
            </w:pPr>
            <w:r w:rsidRPr="00C559A1">
              <w:rPr>
                <w:b/>
              </w:rPr>
              <w:t>Central Nervous System</w:t>
            </w:r>
          </w:p>
        </w:tc>
        <w:tc>
          <w:tcPr>
            <w:tcW w:w="4950" w:type="dxa"/>
          </w:tcPr>
          <w:p w:rsidR="007C5847" w:rsidRDefault="007C5847" w:rsidP="00A11C5F">
            <w:r>
              <w:t>Tremors</w:t>
            </w:r>
          </w:p>
          <w:p w:rsidR="007C5847" w:rsidRDefault="007C5847" w:rsidP="00A11C5F">
            <w:r>
              <w:t>Twisting of neck</w:t>
            </w:r>
          </w:p>
          <w:p w:rsidR="007C5847" w:rsidRDefault="007C5847" w:rsidP="00A11C5F">
            <w:r>
              <w:t>Head position</w:t>
            </w:r>
          </w:p>
          <w:p w:rsidR="007C5847" w:rsidRDefault="007C5847" w:rsidP="00A11C5F">
            <w:r>
              <w:t>Curling of toes</w:t>
            </w:r>
          </w:p>
          <w:p w:rsidR="007C5847" w:rsidRDefault="007C5847" w:rsidP="00A11C5F">
            <w:r>
              <w:t>Paralysis</w:t>
            </w:r>
          </w:p>
        </w:tc>
        <w:tc>
          <w:tcPr>
            <w:tcW w:w="3528" w:type="dxa"/>
          </w:tcPr>
          <w:p w:rsidR="007C5847" w:rsidRDefault="007C5847" w:rsidP="00A11C5F"/>
        </w:tc>
      </w:tr>
    </w:tbl>
    <w:p w:rsidR="002F42F1" w:rsidRDefault="007C5847" w:rsidP="007C5847">
      <w:pPr>
        <w:pStyle w:val="Footer"/>
        <w:jc w:val="center"/>
      </w:pPr>
      <w:r w:rsidRPr="006A3D93">
        <w:rPr>
          <w:rFonts w:cs="Arial"/>
          <w:color w:val="000000"/>
          <w:shd w:val="clear" w:color="auto" w:fill="FFFFFF"/>
        </w:rPr>
        <w:t>PO Box 2000</w:t>
      </w:r>
      <w:proofErr w:type="gramStart"/>
      <w:r w:rsidRPr="006A3D93">
        <w:rPr>
          <w:rFonts w:cs="Arial"/>
          <w:color w:val="000000"/>
          <w:shd w:val="clear" w:color="auto" w:fill="FFFFFF"/>
        </w:rPr>
        <w:t>  101</w:t>
      </w:r>
      <w:proofErr w:type="gramEnd"/>
      <w:r w:rsidRPr="006A3D93">
        <w:rPr>
          <w:rFonts w:cs="Arial"/>
          <w:color w:val="000000"/>
          <w:shd w:val="clear" w:color="auto" w:fill="FFFFFF"/>
        </w:rPr>
        <w:t xml:space="preserve"> MSU Drive Hopkinsville, KY 42241-2000  | Office: 270-886-3959  |  Fax: 270-886-4295 </w:t>
      </w:r>
      <w:r>
        <w:rPr>
          <w:rFonts w:ascii="Arial" w:hAnsi="Arial" w:cs="Arial"/>
          <w:color w:val="000000"/>
          <w:shd w:val="clear" w:color="auto" w:fill="FFFFFF"/>
        </w:rPr>
        <w:t>| 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0563C1"/>
            <w:shd w:val="clear" w:color="auto" w:fill="FFFFFF"/>
          </w:rPr>
          <w:t>http://breathitt.murraystate.edu</w:t>
        </w:r>
      </w:hyperlink>
      <w:r>
        <w:t xml:space="preserve">                                                   </w:t>
      </w:r>
    </w:p>
    <w:p w:rsidR="007C5847" w:rsidRPr="007C5847" w:rsidRDefault="002F42F1" w:rsidP="007C5847">
      <w:pPr>
        <w:pStyle w:val="Footer"/>
        <w:jc w:val="center"/>
      </w:pPr>
      <w:r>
        <w:tab/>
      </w:r>
      <w:r>
        <w:tab/>
        <w:t>7/19 BH</w:t>
      </w:r>
      <w:r w:rsidR="007C5847">
        <w:t xml:space="preserve">                      </w:t>
      </w:r>
    </w:p>
    <w:sectPr w:rsidR="007C5847" w:rsidRPr="007C5847" w:rsidSect="002F42F1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ocumentProtection w:edit="readOnly" w:enforcement="1" w:cryptProviderType="rsaAES" w:cryptAlgorithmClass="hash" w:cryptAlgorithmType="typeAny" w:cryptAlgorithmSid="14" w:cryptSpinCount="100000" w:hash="ZEYZ7zn15WiaVTEFWx99AIZgIK/3wkfUl13bFKJ72nof5iPgmiTNSdZ4pC/vr0MRAlQBcp2kmzKVyryEx6/ekw==" w:salt="2SGD+z/5WZy0NUuyKLBr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47"/>
    <w:rsid w:val="00094773"/>
    <w:rsid w:val="002F42F1"/>
    <w:rsid w:val="004806C5"/>
    <w:rsid w:val="006A3D93"/>
    <w:rsid w:val="007C5847"/>
    <w:rsid w:val="008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BDA26-40FA-4CA6-BA0A-48A425EB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47"/>
  </w:style>
  <w:style w:type="paragraph" w:styleId="Title">
    <w:name w:val="Title"/>
    <w:basedOn w:val="Normal"/>
    <w:next w:val="Normal"/>
    <w:link w:val="TitleChar"/>
    <w:uiPriority w:val="10"/>
    <w:qFormat/>
    <w:rsid w:val="007C58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8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C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47"/>
  </w:style>
  <w:style w:type="character" w:styleId="Hyperlink">
    <w:name w:val="Hyperlink"/>
    <w:basedOn w:val="DefaultParagraphFont"/>
    <w:uiPriority w:val="99"/>
    <w:semiHidden/>
    <w:unhideWhenUsed/>
    <w:rsid w:val="007C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reathitt.murraystate.ed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Brigetta</dc:creator>
  <cp:lastModifiedBy>Brigetta A. Hughes</cp:lastModifiedBy>
  <cp:revision>3</cp:revision>
  <dcterms:created xsi:type="dcterms:W3CDTF">2019-07-16T13:49:00Z</dcterms:created>
  <dcterms:modified xsi:type="dcterms:W3CDTF">2019-07-30T12:59:00Z</dcterms:modified>
</cp:coreProperties>
</file>